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BFE4" w14:textId="77777777" w:rsidR="00FE067E" w:rsidRPr="009E07D8" w:rsidRDefault="003C6034" w:rsidP="00CC1F3B">
      <w:pPr>
        <w:pStyle w:val="TitlePageOrigin"/>
        <w:rPr>
          <w:color w:val="auto"/>
        </w:rPr>
      </w:pPr>
      <w:r w:rsidRPr="009E07D8">
        <w:rPr>
          <w:caps w:val="0"/>
          <w:color w:val="auto"/>
        </w:rPr>
        <w:t>WEST VIRGINIA LEGISLATURE</w:t>
      </w:r>
    </w:p>
    <w:p w14:paraId="65357F58" w14:textId="77777777" w:rsidR="00CD36CF" w:rsidRPr="009E07D8" w:rsidRDefault="00CD36CF" w:rsidP="00CC1F3B">
      <w:pPr>
        <w:pStyle w:val="TitlePageSession"/>
        <w:rPr>
          <w:color w:val="auto"/>
        </w:rPr>
      </w:pPr>
      <w:r w:rsidRPr="009E07D8">
        <w:rPr>
          <w:color w:val="auto"/>
        </w:rPr>
        <w:t>20</w:t>
      </w:r>
      <w:r w:rsidR="00EC5E63" w:rsidRPr="009E07D8">
        <w:rPr>
          <w:color w:val="auto"/>
        </w:rPr>
        <w:t>2</w:t>
      </w:r>
      <w:r w:rsidR="00B71E6F" w:rsidRPr="009E07D8">
        <w:rPr>
          <w:color w:val="auto"/>
        </w:rPr>
        <w:t>3</w:t>
      </w:r>
      <w:r w:rsidRPr="009E07D8">
        <w:rPr>
          <w:color w:val="auto"/>
        </w:rPr>
        <w:t xml:space="preserve"> </w:t>
      </w:r>
      <w:r w:rsidR="003C6034" w:rsidRPr="009E07D8">
        <w:rPr>
          <w:caps w:val="0"/>
          <w:color w:val="auto"/>
        </w:rPr>
        <w:t>REGULAR SESSION</w:t>
      </w:r>
    </w:p>
    <w:p w14:paraId="506333ED" w14:textId="7008B761" w:rsidR="00CD36CF" w:rsidRPr="009E07D8" w:rsidRDefault="00783F38" w:rsidP="00CC1F3B">
      <w:pPr>
        <w:pStyle w:val="TitlePageBillPrefix"/>
        <w:rPr>
          <w:color w:val="auto"/>
        </w:rPr>
      </w:pPr>
      <w:sdt>
        <w:sdtPr>
          <w:rPr>
            <w:color w:val="auto"/>
          </w:rPr>
          <w:tag w:val="IntroDate"/>
          <w:id w:val="-1236936958"/>
          <w:placeholder>
            <w:docPart w:val="C2B0F0D74144437DA5972376DF67D067"/>
          </w:placeholder>
          <w:text/>
        </w:sdtPr>
        <w:sdtEndPr/>
        <w:sdtContent>
          <w:r w:rsidR="007F0771">
            <w:rPr>
              <w:color w:val="auto"/>
            </w:rPr>
            <w:t>SECOND ENGROSSMENT</w:t>
          </w:r>
        </w:sdtContent>
      </w:sdt>
    </w:p>
    <w:p w14:paraId="08CBE697" w14:textId="52672C79" w:rsidR="00CD36CF" w:rsidRPr="009E07D8" w:rsidRDefault="00783F38" w:rsidP="00CC1F3B">
      <w:pPr>
        <w:pStyle w:val="BillNumber"/>
        <w:rPr>
          <w:color w:val="auto"/>
        </w:rPr>
      </w:pPr>
      <w:sdt>
        <w:sdtPr>
          <w:rPr>
            <w:color w:val="auto"/>
          </w:rPr>
          <w:tag w:val="Chamber"/>
          <w:id w:val="893011969"/>
          <w:lock w:val="sdtLocked"/>
          <w:placeholder>
            <w:docPart w:val="9F067FD650B341619AEF97A1B3C5C0B3"/>
          </w:placeholder>
          <w:dropDownList>
            <w:listItem w:displayText="House" w:value="House"/>
            <w:listItem w:displayText="Senate" w:value="Senate"/>
          </w:dropDownList>
        </w:sdtPr>
        <w:sdtEndPr/>
        <w:sdtContent>
          <w:r w:rsidR="00C33434" w:rsidRPr="009E07D8">
            <w:rPr>
              <w:color w:val="auto"/>
            </w:rPr>
            <w:t>House</w:t>
          </w:r>
        </w:sdtContent>
      </w:sdt>
      <w:r w:rsidR="00303684" w:rsidRPr="009E07D8">
        <w:rPr>
          <w:color w:val="auto"/>
        </w:rPr>
        <w:t xml:space="preserve"> </w:t>
      </w:r>
      <w:r w:rsidR="00CD36CF" w:rsidRPr="009E07D8">
        <w:rPr>
          <w:color w:val="auto"/>
        </w:rPr>
        <w:t xml:space="preserve">Bill </w:t>
      </w:r>
      <w:sdt>
        <w:sdtPr>
          <w:rPr>
            <w:color w:val="auto"/>
          </w:rPr>
          <w:tag w:val="BNum"/>
          <w:id w:val="1645317809"/>
          <w:lock w:val="sdtLocked"/>
          <w:placeholder>
            <w:docPart w:val="C2B0723CDC6745E1BC2FEAAD3F2F24E6"/>
          </w:placeholder>
          <w:text/>
        </w:sdtPr>
        <w:sdtEndPr/>
        <w:sdtContent>
          <w:r w:rsidR="00906704">
            <w:rPr>
              <w:color w:val="auto"/>
            </w:rPr>
            <w:t>2970</w:t>
          </w:r>
        </w:sdtContent>
      </w:sdt>
    </w:p>
    <w:p w14:paraId="1159DA04" w14:textId="0084C8CD" w:rsidR="00CD36CF" w:rsidRPr="009E07D8" w:rsidRDefault="00CD36CF" w:rsidP="00CC1F3B">
      <w:pPr>
        <w:pStyle w:val="Sponsors"/>
        <w:rPr>
          <w:color w:val="auto"/>
        </w:rPr>
      </w:pPr>
      <w:r w:rsidRPr="009E07D8">
        <w:rPr>
          <w:color w:val="auto"/>
        </w:rPr>
        <w:t xml:space="preserve">By </w:t>
      </w:r>
      <w:sdt>
        <w:sdtPr>
          <w:rPr>
            <w:color w:val="auto"/>
          </w:rPr>
          <w:tag w:val="Sponsors"/>
          <w:id w:val="1589585889"/>
          <w:placeholder>
            <w:docPart w:val="8A3F7DFE8F144A8B8B7971419BBBFD13"/>
          </w:placeholder>
          <w:text w:multiLine="1"/>
        </w:sdtPr>
        <w:sdtEndPr/>
        <w:sdtContent>
          <w:r w:rsidR="004F14D4" w:rsidRPr="009E07D8">
            <w:rPr>
              <w:color w:val="auto"/>
            </w:rPr>
            <w:t>Delegate</w:t>
          </w:r>
          <w:r w:rsidR="00D73798">
            <w:rPr>
              <w:color w:val="auto"/>
            </w:rPr>
            <w:t>s</w:t>
          </w:r>
          <w:r w:rsidR="004F14D4" w:rsidRPr="009E07D8">
            <w:rPr>
              <w:color w:val="auto"/>
            </w:rPr>
            <w:t xml:space="preserve"> Nestor</w:t>
          </w:r>
          <w:r w:rsidR="00D73798">
            <w:rPr>
              <w:color w:val="auto"/>
            </w:rPr>
            <w:t xml:space="preserve">, Steele, Martin, Longanacre, Hott, C. Pritt, Honaker, Garcia, Fast, Kirby and Householder </w:t>
          </w:r>
        </w:sdtContent>
      </w:sdt>
    </w:p>
    <w:p w14:paraId="01C1130F" w14:textId="77777777" w:rsidR="00193D6F" w:rsidRDefault="00CD36CF" w:rsidP="00CC1F3B">
      <w:pPr>
        <w:pStyle w:val="References"/>
        <w:rPr>
          <w:color w:val="auto"/>
        </w:rPr>
        <w:sectPr w:rsidR="00193D6F" w:rsidSect="00275B7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E07D8">
        <w:rPr>
          <w:color w:val="auto"/>
        </w:rPr>
        <w:t>[</w:t>
      </w:r>
      <w:sdt>
        <w:sdtPr>
          <w:rPr>
            <w:color w:val="auto"/>
          </w:rPr>
          <w:tag w:val="References"/>
          <w:id w:val="-1043047873"/>
          <w:placeholder>
            <w:docPart w:val="DB4142E05FAD41929ECEE3638AC3F5D9"/>
          </w:placeholder>
          <w:text w:multiLine="1"/>
        </w:sdtPr>
        <w:sdtEndPr/>
        <w:sdtContent>
          <w:r w:rsidR="00906704">
            <w:rPr>
              <w:color w:val="auto"/>
            </w:rPr>
            <w:t>Introduced January 24, 2023; Referred to the Committee on the Judiciary</w:t>
          </w:r>
        </w:sdtContent>
      </w:sdt>
      <w:r w:rsidRPr="009E07D8">
        <w:rPr>
          <w:color w:val="auto"/>
        </w:rPr>
        <w:t>]</w:t>
      </w:r>
    </w:p>
    <w:p w14:paraId="1CC75CFF" w14:textId="77777777" w:rsidR="00C05892" w:rsidRDefault="00C05892" w:rsidP="00CC1F3B">
      <w:pPr>
        <w:pStyle w:val="References"/>
        <w:rPr>
          <w:color w:val="auto"/>
        </w:rPr>
        <w:sectPr w:rsidR="00C05892" w:rsidSect="00193D6F">
          <w:pgSz w:w="12240" w:h="15840" w:code="1"/>
          <w:pgMar w:top="1440" w:right="1440" w:bottom="1440" w:left="1440" w:header="720" w:footer="720" w:gutter="0"/>
          <w:lnNumType w:countBy="1" w:restart="newSection"/>
          <w:pgNumType w:start="0"/>
          <w:cols w:space="720"/>
          <w:titlePg/>
          <w:docGrid w:linePitch="360"/>
        </w:sectPr>
      </w:pPr>
    </w:p>
    <w:p w14:paraId="076318C1" w14:textId="7F577F09" w:rsidR="00303684" w:rsidRPr="009E07D8" w:rsidRDefault="007F0771" w:rsidP="006B5F50">
      <w:pPr>
        <w:pStyle w:val="TitleSection"/>
        <w:rPr>
          <w:color w:val="auto"/>
        </w:rPr>
      </w:pPr>
      <w:r w:rsidRPr="00EA3090">
        <w:rPr>
          <w:rFonts w:cs="Arial"/>
        </w:rPr>
        <w:lastRenderedPageBreak/>
        <w:t>A BILL to amend and reenact §61-11-25 of the Code of West Virginia, 1931, as amended, relating to general provisions concerning crimes; expungement of criminal records; and when a civil action may be filed to expunge criminal records, also relating to expungement of certain criminal records concerning crimes that have been addressed through deferred adjudication and pretrial diversion, also relating to excluding certain crimes from eligibility for expungement even though a deferred adjudication has been successfully completed.</w:t>
      </w:r>
    </w:p>
    <w:p w14:paraId="7FB948C0" w14:textId="77777777" w:rsidR="00303684" w:rsidRPr="009E07D8" w:rsidRDefault="00303684" w:rsidP="006B5F50">
      <w:pPr>
        <w:pStyle w:val="EnactingClause"/>
        <w:rPr>
          <w:color w:val="auto"/>
        </w:rPr>
      </w:pPr>
      <w:r w:rsidRPr="009E07D8">
        <w:rPr>
          <w:color w:val="auto"/>
        </w:rPr>
        <w:t>Be it enacted by the Legislature of West Virginia:</w:t>
      </w:r>
    </w:p>
    <w:p w14:paraId="0228E723" w14:textId="77777777" w:rsidR="003C6034" w:rsidRPr="009E07D8" w:rsidRDefault="003C6034" w:rsidP="006B5F50">
      <w:pPr>
        <w:pStyle w:val="EnactingClause"/>
        <w:rPr>
          <w:color w:val="auto"/>
        </w:rPr>
        <w:sectPr w:rsidR="003C6034" w:rsidRPr="009E07D8" w:rsidSect="00AC74EF">
          <w:headerReference w:type="default" r:id="rId12"/>
          <w:pgSz w:w="12240" w:h="15840" w:code="1"/>
          <w:pgMar w:top="1440" w:right="1440" w:bottom="1440" w:left="1440" w:header="720" w:footer="720" w:gutter="0"/>
          <w:lnNumType w:countBy="1" w:restart="newSection"/>
          <w:pgNumType w:start="1"/>
          <w:cols w:space="720"/>
          <w:docGrid w:linePitch="360"/>
        </w:sectPr>
      </w:pPr>
    </w:p>
    <w:p w14:paraId="24699B8C" w14:textId="77777777" w:rsidR="007F0771" w:rsidRPr="00983FEA" w:rsidRDefault="007F0771" w:rsidP="006B5F50">
      <w:pPr>
        <w:suppressLineNumbers/>
        <w:jc w:val="both"/>
        <w:rPr>
          <w:rFonts w:cs="Arial"/>
          <w:b/>
          <w:bCs/>
          <w:color w:val="000000"/>
        </w:rPr>
      </w:pPr>
      <w:r w:rsidRPr="00983FEA">
        <w:rPr>
          <w:rFonts w:cs="Arial"/>
          <w:b/>
          <w:bCs/>
          <w:color w:val="000000"/>
        </w:rPr>
        <w:t>ARTICLE 11. GENERAL PROVISIONS CONCERNING CRIMES.</w:t>
      </w:r>
    </w:p>
    <w:p w14:paraId="028110F8" w14:textId="77777777" w:rsidR="007F0771" w:rsidRPr="00983FEA" w:rsidRDefault="007F0771" w:rsidP="006B5F50">
      <w:pPr>
        <w:pStyle w:val="SectionHeading"/>
        <w:widowControl/>
        <w:rPr>
          <w:rFonts w:cs="Arial"/>
          <w:sz w:val="24"/>
          <w:szCs w:val="24"/>
          <w:u w:val="single"/>
        </w:rPr>
      </w:pPr>
      <w:r w:rsidRPr="00983FEA">
        <w:rPr>
          <w:rFonts w:cs="Arial"/>
          <w:sz w:val="24"/>
          <w:szCs w:val="24"/>
        </w:rPr>
        <w:t>§61-11-25. Expungement of criminal records for those found not guilty of crimes or against whom charges have been dismissed</w:t>
      </w:r>
      <w:r w:rsidRPr="00983FEA">
        <w:rPr>
          <w:rFonts w:cs="Arial"/>
          <w:sz w:val="24"/>
          <w:szCs w:val="24"/>
          <w:u w:val="single"/>
        </w:rPr>
        <w:t>; expungement of criminal records for those that have successfully completed all requirements of a deferred adjudication or pretrial diversion.</w:t>
      </w:r>
    </w:p>
    <w:p w14:paraId="2C74BC08" w14:textId="6D4F3709" w:rsidR="007F0771" w:rsidRPr="00983FEA" w:rsidRDefault="007F0771" w:rsidP="006B5F50">
      <w:pPr>
        <w:pStyle w:val="SectionBody"/>
        <w:widowControl/>
        <w:rPr>
          <w:rFonts w:cs="Arial"/>
        </w:rPr>
      </w:pPr>
      <w:r w:rsidRPr="00983FEA">
        <w:rPr>
          <w:rFonts w:cs="Arial"/>
        </w:rPr>
        <w:t xml:space="preserve">(a) Any person who has been charged with a criminal offense under the laws of this state and who has been found not guilty of the offense, or against whom charges have been dismissed, and not in exchange for a guilty plea to another offense, may file a civil petition in the circuit court in which the charges were filed to expunge all records relating to the arrest, charge or other matters arising out of the arrest or charge. </w:t>
      </w:r>
      <w:r w:rsidRPr="00983FEA">
        <w:rPr>
          <w:rFonts w:cs="Arial"/>
          <w:u w:val="single"/>
        </w:rPr>
        <w:t>Notwithstanding the provisions of subdivision (a), a</w:t>
      </w:r>
      <w:r w:rsidRPr="00983FEA">
        <w:rPr>
          <w:rFonts w:eastAsia="Times New Roman" w:cs="Arial"/>
          <w:szCs w:val="18"/>
          <w:u w:val="single"/>
        </w:rPr>
        <w:t>ny person whose charges have been dismissed following a full and successful completion of a pretrial diversion pursuant to §61-11-22 of this code, or whose charges have been dismissed following the full and successful completion of a deferred adjudication pursuant to §61-11-22a of this code, may file a civil petition in the circuit court in which the dismissed charges were filed to expunge all records relating to the arrest, charges or other matters arising out of the arrest or charges</w:t>
      </w:r>
      <w:r w:rsidRPr="00983FEA">
        <w:rPr>
          <w:rFonts w:cs="Arial"/>
          <w:u w:val="single"/>
        </w:rPr>
        <w:t>:</w:t>
      </w:r>
      <w:r w:rsidRPr="00983FEA">
        <w:rPr>
          <w:rFonts w:cs="Arial"/>
        </w:rPr>
        <w:t xml:space="preserve"> </w:t>
      </w:r>
      <w:r w:rsidRPr="007678F2">
        <w:rPr>
          <w:rFonts w:cs="Arial"/>
          <w:i/>
        </w:rPr>
        <w:t>Provided</w:t>
      </w:r>
      <w:r w:rsidRPr="00983FEA">
        <w:rPr>
          <w:rFonts w:cs="Arial"/>
          <w:iCs/>
        </w:rPr>
        <w:t>,</w:t>
      </w:r>
      <w:r w:rsidRPr="00983FEA">
        <w:rPr>
          <w:rFonts w:cs="Arial"/>
        </w:rPr>
        <w:t xml:space="preserve"> That no record in the Division of Motor Vehicles may be expunged by virtue of any order of expungement entered pursuant to §17C-5-2b of this code</w:t>
      </w:r>
      <w:r w:rsidRPr="00983FEA">
        <w:rPr>
          <w:rFonts w:eastAsia="Times New Roman" w:cs="Arial"/>
          <w:szCs w:val="18"/>
        </w:rPr>
        <w:t xml:space="preserve"> </w:t>
      </w:r>
      <w:r w:rsidRPr="00983FEA">
        <w:rPr>
          <w:rFonts w:eastAsia="Times New Roman" w:cs="Arial"/>
          <w:szCs w:val="18"/>
          <w:u w:val="single"/>
        </w:rPr>
        <w:t xml:space="preserve">nor may any charges ultimately dismissed by way of full and successful completion of any deferred adjudication be </w:t>
      </w:r>
      <w:r w:rsidRPr="00983FEA">
        <w:rPr>
          <w:rFonts w:eastAsia="Times New Roman" w:cs="Arial"/>
          <w:szCs w:val="18"/>
          <w:u w:val="single"/>
        </w:rPr>
        <w:lastRenderedPageBreak/>
        <w:t>expunged for violations of</w:t>
      </w:r>
      <w:r w:rsidRPr="00983FEA">
        <w:rPr>
          <w:rFonts w:cs="Arial"/>
          <w:szCs w:val="18"/>
          <w:u w:val="single"/>
        </w:rPr>
        <w:t xml:space="preserve"> §61-8B-1, </w:t>
      </w:r>
      <w:r w:rsidRPr="00983FEA">
        <w:rPr>
          <w:rFonts w:cs="Arial"/>
          <w:i/>
          <w:iCs/>
          <w:szCs w:val="18"/>
          <w:u w:val="single"/>
        </w:rPr>
        <w:t xml:space="preserve">et seq., </w:t>
      </w:r>
      <w:r w:rsidRPr="00983FEA">
        <w:rPr>
          <w:rFonts w:cs="Arial"/>
          <w:szCs w:val="18"/>
          <w:u w:val="single"/>
        </w:rPr>
        <w:t>§61-8D-1</w:t>
      </w:r>
      <w:r w:rsidRPr="00983FEA">
        <w:rPr>
          <w:rFonts w:cs="Arial"/>
          <w:i/>
          <w:iCs/>
          <w:szCs w:val="18"/>
          <w:u w:val="single"/>
        </w:rPr>
        <w:t xml:space="preserve">, et seq., </w:t>
      </w:r>
      <w:r w:rsidRPr="00983FEA">
        <w:rPr>
          <w:rFonts w:cs="Arial"/>
          <w:szCs w:val="18"/>
          <w:u w:val="single"/>
        </w:rPr>
        <w:t>§61-2-28(a) or §61-2-28(b) of this code, or for violations of §61-2-9(b) or §61-2-9(c) of this code where the alleged victim is a family or household member as defined in §48-27-204</w:t>
      </w:r>
      <w:r w:rsidRPr="00983FEA">
        <w:rPr>
          <w:rFonts w:cs="Arial"/>
          <w:iCs/>
          <w:u w:val="single"/>
        </w:rPr>
        <w:t>:</w:t>
      </w:r>
      <w:r w:rsidRPr="00983FEA">
        <w:rPr>
          <w:rFonts w:cs="Arial"/>
          <w:iCs/>
        </w:rPr>
        <w:t xml:space="preserve"> </w:t>
      </w:r>
      <w:r w:rsidRPr="007678F2">
        <w:rPr>
          <w:rFonts w:cs="Arial"/>
          <w:i/>
        </w:rPr>
        <w:t>Provided</w:t>
      </w:r>
      <w:r w:rsidRPr="00983FEA">
        <w:rPr>
          <w:rFonts w:cs="Arial"/>
          <w:i/>
        </w:rPr>
        <w:t>, further</w:t>
      </w:r>
      <w:r w:rsidRPr="00983FEA">
        <w:rPr>
          <w:rFonts w:cs="Arial"/>
          <w:iCs/>
        </w:rPr>
        <w:t>,</w:t>
      </w:r>
      <w:r w:rsidRPr="00983FEA">
        <w:rPr>
          <w:rFonts w:cs="Arial"/>
        </w:rPr>
        <w:t xml:space="preserve"> That any person who has previously been convicted of a felony may not file a petition for expungement pursuant to this section. The term records as used in this section includes, but is not limited to, arrest records, fingerprints, photographs, index references or other data whether in documentary or electronic form, relating to the arrest, charge or other matters arising out of the arrest or charge. Criminal investigation reports and all records relating to offenses subject to the provisions of §15-12-1</w:t>
      </w:r>
      <w:r w:rsidR="007678F2" w:rsidRPr="007678F2">
        <w:rPr>
          <w:rFonts w:cs="Arial"/>
          <w:i/>
        </w:rPr>
        <w:t xml:space="preserve"> et seq. </w:t>
      </w:r>
      <w:r w:rsidRPr="00983FEA">
        <w:rPr>
          <w:rFonts w:cs="Arial"/>
        </w:rPr>
        <w:t>of this code because the person was found not guilty by reason of mental illness, mental retardation or addiction are exempt from the provisions of this section.</w:t>
      </w:r>
    </w:p>
    <w:p w14:paraId="155E52C2" w14:textId="77777777" w:rsidR="007F0771" w:rsidRPr="00983FEA" w:rsidRDefault="007F0771" w:rsidP="006B5F50">
      <w:pPr>
        <w:pStyle w:val="SectionBody"/>
        <w:widowControl/>
        <w:rPr>
          <w:rFonts w:cs="Arial"/>
        </w:rPr>
      </w:pPr>
      <w:r w:rsidRPr="00983FEA">
        <w:rPr>
          <w:rFonts w:cs="Arial"/>
        </w:rPr>
        <w:t>(b)  The expungement petition shall be filed not sooner than 60 days following the order of acquittal or dismissal by the court. Any court entering an order of acquittal or dismissal shall inform the person who has been found not guilty or against whom charges have been dismissed of his or her rights to file a petition for expungement pursuant to this section.</w:t>
      </w:r>
    </w:p>
    <w:p w14:paraId="5E998A68" w14:textId="77777777" w:rsidR="007F0771" w:rsidRPr="00983FEA" w:rsidRDefault="007F0771" w:rsidP="006B5F50">
      <w:pPr>
        <w:pStyle w:val="SectionBody"/>
        <w:widowControl/>
        <w:rPr>
          <w:rFonts w:cs="Arial"/>
        </w:rPr>
      </w:pPr>
      <w:r w:rsidRPr="00983FEA">
        <w:rPr>
          <w:rFonts w:cs="Arial"/>
        </w:rPr>
        <w:t>(c) Following the filing of the petition, the court may set a date for a hearing. If the court does so, it shall notify the prosecuting attorney and the arresting agency of the petition and provide an opportunity for a response to the expungement petition.</w:t>
      </w:r>
    </w:p>
    <w:p w14:paraId="435F9EE2" w14:textId="77777777" w:rsidR="007F0771" w:rsidRPr="00983FEA" w:rsidRDefault="007F0771" w:rsidP="006B5F50">
      <w:pPr>
        <w:pStyle w:val="SectionBody"/>
        <w:widowControl/>
        <w:rPr>
          <w:rFonts w:cs="Arial"/>
        </w:rPr>
      </w:pPr>
      <w:r w:rsidRPr="00983FEA">
        <w:rPr>
          <w:rFonts w:cs="Arial"/>
        </w:rPr>
        <w:t>(d) If the court finds that there are no current charges or proceedings pending relating to the matter for which the expungement is sought, the court may grant the petition and order the sealing of all records in the custody of the court and expungement of any records in the custody of any other agency or official including law enforcement records. Every agency with records relating to the arrest, charge or other matters arising out of the arrest or charge, that is ordered to expunge records, shall certify to the court within 60 days of the entry of the expungement order, that the required expungement has been completed. All orders enforcing the expungement procedure shall also be sealed.</w:t>
      </w:r>
    </w:p>
    <w:p w14:paraId="465F1B8B" w14:textId="77777777" w:rsidR="007F0771" w:rsidRPr="00983FEA" w:rsidRDefault="007F0771" w:rsidP="006B5F50">
      <w:pPr>
        <w:pStyle w:val="SectionBody"/>
        <w:widowControl/>
        <w:rPr>
          <w:rFonts w:cs="Arial"/>
        </w:rPr>
      </w:pPr>
      <w:r w:rsidRPr="00983FEA">
        <w:rPr>
          <w:rFonts w:cs="Arial"/>
        </w:rPr>
        <w:lastRenderedPageBreak/>
        <w:t xml:space="preserve">(e)  Upon expungement, the proceedings in the matter shall be </w:t>
      </w:r>
      <w:r w:rsidRPr="00983FEA">
        <w:rPr>
          <w:rFonts w:cs="Arial"/>
          <w:strike/>
        </w:rPr>
        <w:t>deemed</w:t>
      </w:r>
      <w:r w:rsidRPr="00983FEA">
        <w:rPr>
          <w:rFonts w:cs="Arial"/>
        </w:rPr>
        <w:t xml:space="preserve"> </w:t>
      </w:r>
      <w:r w:rsidRPr="00983FEA">
        <w:rPr>
          <w:rFonts w:cs="Arial"/>
          <w:u w:val="single"/>
        </w:rPr>
        <w:t>considered</w:t>
      </w:r>
      <w:r w:rsidRPr="00983FEA">
        <w:rPr>
          <w:rFonts w:cs="Arial"/>
        </w:rPr>
        <w:t xml:space="preserve"> never to have occurred. The court and other agencies shall reply to any inquiry that no record exists on the matter. The person whose record is expunged </w:t>
      </w:r>
      <w:proofErr w:type="gramStart"/>
      <w:r w:rsidRPr="00983FEA">
        <w:rPr>
          <w:rFonts w:cs="Arial"/>
          <w:strike/>
        </w:rPr>
        <w:t>shall</w:t>
      </w:r>
      <w:r w:rsidRPr="00983FEA">
        <w:rPr>
          <w:rFonts w:cs="Arial"/>
        </w:rPr>
        <w:t xml:space="preserve"> </w:t>
      </w:r>
      <w:r w:rsidRPr="00983FEA">
        <w:rPr>
          <w:rFonts w:cs="Arial"/>
          <w:u w:val="single"/>
        </w:rPr>
        <w:t>may</w:t>
      </w:r>
      <w:proofErr w:type="gramEnd"/>
      <w:r w:rsidRPr="00983FEA">
        <w:rPr>
          <w:rFonts w:cs="Arial"/>
        </w:rPr>
        <w:t xml:space="preserve"> not have to disclose the fact of the record or any matter relating thereto on an application for employment, credit or other type of application.</w:t>
      </w:r>
    </w:p>
    <w:p w14:paraId="49B07C5C" w14:textId="0C1DABBC" w:rsidR="007F0771" w:rsidRPr="00983FEA" w:rsidRDefault="007F0771" w:rsidP="006B5F50">
      <w:pPr>
        <w:pStyle w:val="SectionBody"/>
        <w:widowControl/>
        <w:rPr>
          <w:rFonts w:cs="Arial"/>
        </w:rPr>
      </w:pPr>
      <w:r w:rsidRPr="00983FEA">
        <w:rPr>
          <w:rFonts w:cs="Arial"/>
        </w:rPr>
        <w:t>(f) Inspection of the sealed records in the court</w:t>
      </w:r>
      <w:r w:rsidR="007678F2">
        <w:rPr>
          <w:rFonts w:cs="Arial"/>
        </w:rPr>
        <w:t>’</w:t>
      </w:r>
      <w:r w:rsidRPr="00983FEA">
        <w:rPr>
          <w:rFonts w:cs="Arial"/>
        </w:rPr>
        <w:t>s possession may thereafter be permitted by the court only upon a motion by the person who is the subject of the records or upon a petition filed by a prosecuting attorney that inspection and possible use of the records in question are necessary to the investigation or prosecution of a crime in this state or another jurisdiction. If the court finds that the interests of justice will be served by granting the petition, it may be granted.</w:t>
      </w:r>
    </w:p>
    <w:p w14:paraId="129FBF99" w14:textId="77777777" w:rsidR="007F0771" w:rsidRPr="00983FEA" w:rsidRDefault="007F0771" w:rsidP="006B5F50">
      <w:pPr>
        <w:pStyle w:val="SectionBody"/>
        <w:widowControl/>
        <w:rPr>
          <w:rFonts w:cs="Arial"/>
        </w:rPr>
      </w:pPr>
      <w:r w:rsidRPr="00983FEA">
        <w:rPr>
          <w:rFonts w:cs="Arial"/>
        </w:rPr>
        <w:t xml:space="preserve">(g) There </w:t>
      </w:r>
      <w:proofErr w:type="gramStart"/>
      <w:r w:rsidRPr="00983FEA">
        <w:rPr>
          <w:rFonts w:cs="Arial"/>
          <w:strike/>
        </w:rPr>
        <w:t>shall</w:t>
      </w:r>
      <w:r w:rsidRPr="00983FEA">
        <w:rPr>
          <w:rFonts w:cs="Arial"/>
        </w:rPr>
        <w:t xml:space="preserve"> </w:t>
      </w:r>
      <w:r w:rsidRPr="00983FEA">
        <w:rPr>
          <w:rFonts w:cs="Arial"/>
          <w:u w:val="single"/>
        </w:rPr>
        <w:t>may</w:t>
      </w:r>
      <w:proofErr w:type="gramEnd"/>
      <w:r w:rsidRPr="00983FEA">
        <w:rPr>
          <w:rFonts w:cs="Arial"/>
        </w:rPr>
        <w:t xml:space="preserve"> be no filing fees charged or costs assessed for filing an action pursuant to this section.</w:t>
      </w:r>
    </w:p>
    <w:p w14:paraId="0264225A" w14:textId="77777777" w:rsidR="007F0771" w:rsidRDefault="007F0771" w:rsidP="006B5F50">
      <w:pPr>
        <w:suppressLineNumbers/>
        <w:jc w:val="both"/>
        <w:rPr>
          <w:rFonts w:cs="Arial"/>
          <w:color w:val="000000"/>
        </w:rPr>
      </w:pPr>
    </w:p>
    <w:p w14:paraId="298563A3" w14:textId="0178626A" w:rsidR="007F0771" w:rsidRPr="007F0771" w:rsidRDefault="007F0771" w:rsidP="006B5F50">
      <w:pPr>
        <w:suppressLineNumbers/>
        <w:jc w:val="both"/>
        <w:rPr>
          <w:rFonts w:cs="Arial"/>
          <w:color w:val="000000"/>
        </w:rPr>
        <w:sectPr w:rsidR="007F0771" w:rsidRPr="007F0771" w:rsidSect="00362529">
          <w:type w:val="continuous"/>
          <w:pgSz w:w="12240" w:h="15840" w:code="1"/>
          <w:pgMar w:top="1440" w:right="1440" w:bottom="1440" w:left="1440" w:header="720" w:footer="720" w:gutter="0"/>
          <w:lnNumType w:countBy="1" w:restart="newSection"/>
          <w:cols w:space="720"/>
          <w:titlePg/>
          <w:docGrid w:linePitch="360"/>
        </w:sectPr>
      </w:pPr>
    </w:p>
    <w:p w14:paraId="3EDC15FE" w14:textId="30F59376" w:rsidR="006865E9" w:rsidRPr="009E07D8" w:rsidRDefault="00CF1DCA" w:rsidP="006B5F50">
      <w:pPr>
        <w:pStyle w:val="Note"/>
        <w:widowControl/>
        <w:rPr>
          <w:color w:val="auto"/>
        </w:rPr>
      </w:pPr>
      <w:r w:rsidRPr="009E07D8">
        <w:rPr>
          <w:color w:val="auto"/>
        </w:rPr>
        <w:t>NOTE: The</w:t>
      </w:r>
      <w:r w:rsidR="006865E9" w:rsidRPr="009E07D8">
        <w:rPr>
          <w:color w:val="auto"/>
        </w:rPr>
        <w:t xml:space="preserve"> purpose of this bill is to </w:t>
      </w:r>
      <w:r w:rsidR="003F6B53" w:rsidRPr="009E07D8">
        <w:rPr>
          <w:color w:val="auto"/>
        </w:rPr>
        <w:t>provide for additional reasons for a civil action to be filed to expunge criminal records.</w:t>
      </w:r>
    </w:p>
    <w:p w14:paraId="1C44887E" w14:textId="77777777" w:rsidR="006865E9" w:rsidRPr="009E07D8" w:rsidRDefault="00AE48A0" w:rsidP="006B5F50">
      <w:pPr>
        <w:pStyle w:val="Note"/>
        <w:widowControl/>
        <w:rPr>
          <w:color w:val="auto"/>
        </w:rPr>
      </w:pPr>
      <w:proofErr w:type="gramStart"/>
      <w:r w:rsidRPr="009E07D8">
        <w:rPr>
          <w:color w:val="auto"/>
        </w:rPr>
        <w:t>Strike-throughs</w:t>
      </w:r>
      <w:proofErr w:type="gramEnd"/>
      <w:r w:rsidRPr="009E07D8">
        <w:rPr>
          <w:color w:val="auto"/>
        </w:rPr>
        <w:t xml:space="preserve"> indicate language that would be stricken from a heading or the present law and underscoring indicates new language that would be added.</w:t>
      </w:r>
    </w:p>
    <w:sectPr w:rsidR="006865E9" w:rsidRPr="009E07D8" w:rsidSect="00275B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E521" w14:textId="77777777" w:rsidR="004F14D4" w:rsidRPr="00B844FE" w:rsidRDefault="004F14D4" w:rsidP="00B844FE">
      <w:r>
        <w:separator/>
      </w:r>
    </w:p>
  </w:endnote>
  <w:endnote w:type="continuationSeparator" w:id="0">
    <w:p w14:paraId="464B01C3" w14:textId="77777777" w:rsidR="004F14D4" w:rsidRPr="00B844FE" w:rsidRDefault="004F14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D224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CA1C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D14F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0DBD" w14:textId="77777777" w:rsidR="004F14D4" w:rsidRPr="00B844FE" w:rsidRDefault="004F14D4" w:rsidP="00B844FE">
      <w:r>
        <w:separator/>
      </w:r>
    </w:p>
  </w:footnote>
  <w:footnote w:type="continuationSeparator" w:id="0">
    <w:p w14:paraId="01AAA413" w14:textId="77777777" w:rsidR="004F14D4" w:rsidRPr="00B844FE" w:rsidRDefault="004F14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C1B7" w14:textId="13F97FD9" w:rsidR="002A0269" w:rsidRPr="00B844FE" w:rsidRDefault="00783F38">
    <w:pPr>
      <w:pStyle w:val="Header"/>
    </w:pPr>
    <w:sdt>
      <w:sdtPr>
        <w:id w:val="-684364211"/>
        <w:placeholder>
          <w:docPart w:val="9F067FD650B341619AEF97A1B3C5C0B3"/>
        </w:placeholder>
        <w:temporary/>
        <w:showingPlcHdr/>
        <w15:appearance w15:val="hidden"/>
      </w:sdtPr>
      <w:sdtEndPr/>
      <w:sdtContent>
        <w:r w:rsidR="00C05892" w:rsidRPr="00B844FE">
          <w:t>[Type here]</w:t>
        </w:r>
      </w:sdtContent>
    </w:sdt>
    <w:r w:rsidR="002A0269" w:rsidRPr="00B844FE">
      <w:ptab w:relativeTo="margin" w:alignment="left" w:leader="none"/>
    </w:r>
    <w:sdt>
      <w:sdtPr>
        <w:id w:val="-556240388"/>
        <w:placeholder>
          <w:docPart w:val="9F067FD650B341619AEF97A1B3C5C0B3"/>
        </w:placeholder>
        <w:temporary/>
        <w:showingPlcHdr/>
        <w15:appearance w15:val="hidden"/>
      </w:sdtPr>
      <w:sdtEndPr/>
      <w:sdtContent>
        <w:r w:rsidR="00C0589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CAEB" w14:textId="593383FD" w:rsidR="00C05892" w:rsidRDefault="00C05892">
    <w:pPr>
      <w:pStyle w:val="Header"/>
    </w:pPr>
    <w:r>
      <w:t>Introduced HB 2970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8A53" w14:textId="39CB5010" w:rsidR="004C3E00" w:rsidRDefault="004C4C96">
    <w:pPr>
      <w:pStyle w:val="Header"/>
    </w:pPr>
    <w:r>
      <w:t xml:space="preserve">Sec </w:t>
    </w:r>
    <w:r w:rsidR="004C3E00">
      <w:t>Eng HB 2970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9854740">
    <w:abstractNumId w:val="0"/>
  </w:num>
  <w:num w:numId="2" w16cid:durableId="25729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D4"/>
    <w:rsid w:val="0000526A"/>
    <w:rsid w:val="000573A9"/>
    <w:rsid w:val="00085D22"/>
    <w:rsid w:val="00093AB0"/>
    <w:rsid w:val="000C5C77"/>
    <w:rsid w:val="000E3912"/>
    <w:rsid w:val="0010070F"/>
    <w:rsid w:val="0015112E"/>
    <w:rsid w:val="001552E7"/>
    <w:rsid w:val="001566B4"/>
    <w:rsid w:val="00193D6F"/>
    <w:rsid w:val="001A66B7"/>
    <w:rsid w:val="001C279E"/>
    <w:rsid w:val="001D459E"/>
    <w:rsid w:val="0022348D"/>
    <w:rsid w:val="0027011C"/>
    <w:rsid w:val="00274200"/>
    <w:rsid w:val="00275740"/>
    <w:rsid w:val="00275B7D"/>
    <w:rsid w:val="002A0269"/>
    <w:rsid w:val="002E66B9"/>
    <w:rsid w:val="00303684"/>
    <w:rsid w:val="003143F5"/>
    <w:rsid w:val="00314854"/>
    <w:rsid w:val="00371C97"/>
    <w:rsid w:val="00394191"/>
    <w:rsid w:val="003C51CD"/>
    <w:rsid w:val="003C6034"/>
    <w:rsid w:val="003F6B53"/>
    <w:rsid w:val="00400B5C"/>
    <w:rsid w:val="004368E0"/>
    <w:rsid w:val="004C13DD"/>
    <w:rsid w:val="004C3E00"/>
    <w:rsid w:val="004C4C96"/>
    <w:rsid w:val="004D3ABE"/>
    <w:rsid w:val="004E3441"/>
    <w:rsid w:val="004F14D4"/>
    <w:rsid w:val="00500579"/>
    <w:rsid w:val="005A1F44"/>
    <w:rsid w:val="005A5366"/>
    <w:rsid w:val="005D77CB"/>
    <w:rsid w:val="00634825"/>
    <w:rsid w:val="006369EB"/>
    <w:rsid w:val="00637E73"/>
    <w:rsid w:val="006865E9"/>
    <w:rsid w:val="00686E9A"/>
    <w:rsid w:val="00691F3E"/>
    <w:rsid w:val="00694BFB"/>
    <w:rsid w:val="006A106B"/>
    <w:rsid w:val="006B5F50"/>
    <w:rsid w:val="006C523D"/>
    <w:rsid w:val="006D0B98"/>
    <w:rsid w:val="006D4036"/>
    <w:rsid w:val="007678F2"/>
    <w:rsid w:val="00783F38"/>
    <w:rsid w:val="007A5259"/>
    <w:rsid w:val="007A7081"/>
    <w:rsid w:val="007F0771"/>
    <w:rsid w:val="007F1CF5"/>
    <w:rsid w:val="0081261B"/>
    <w:rsid w:val="00834EDE"/>
    <w:rsid w:val="00855A55"/>
    <w:rsid w:val="008736AA"/>
    <w:rsid w:val="008D275D"/>
    <w:rsid w:val="008E7F78"/>
    <w:rsid w:val="00906704"/>
    <w:rsid w:val="00980327"/>
    <w:rsid w:val="00986478"/>
    <w:rsid w:val="0099083C"/>
    <w:rsid w:val="009B5557"/>
    <w:rsid w:val="009E07D8"/>
    <w:rsid w:val="009F1067"/>
    <w:rsid w:val="00A31E01"/>
    <w:rsid w:val="00A527AD"/>
    <w:rsid w:val="00A718CF"/>
    <w:rsid w:val="00AC74EF"/>
    <w:rsid w:val="00AE48A0"/>
    <w:rsid w:val="00AE61BE"/>
    <w:rsid w:val="00B16F25"/>
    <w:rsid w:val="00B24422"/>
    <w:rsid w:val="00B66B81"/>
    <w:rsid w:val="00B71E6F"/>
    <w:rsid w:val="00B80C20"/>
    <w:rsid w:val="00B844FE"/>
    <w:rsid w:val="00B86B4F"/>
    <w:rsid w:val="00BA1F84"/>
    <w:rsid w:val="00BC562B"/>
    <w:rsid w:val="00C05892"/>
    <w:rsid w:val="00C33014"/>
    <w:rsid w:val="00C33434"/>
    <w:rsid w:val="00C34869"/>
    <w:rsid w:val="00C42EB6"/>
    <w:rsid w:val="00C85096"/>
    <w:rsid w:val="00CB20EF"/>
    <w:rsid w:val="00CC1F3B"/>
    <w:rsid w:val="00CD12CB"/>
    <w:rsid w:val="00CD36CF"/>
    <w:rsid w:val="00CF1DCA"/>
    <w:rsid w:val="00D579FC"/>
    <w:rsid w:val="00D73798"/>
    <w:rsid w:val="00D81C16"/>
    <w:rsid w:val="00DD239A"/>
    <w:rsid w:val="00DE526B"/>
    <w:rsid w:val="00DF199D"/>
    <w:rsid w:val="00E01542"/>
    <w:rsid w:val="00E365F1"/>
    <w:rsid w:val="00E62F48"/>
    <w:rsid w:val="00E831B3"/>
    <w:rsid w:val="00E95FBC"/>
    <w:rsid w:val="00EC5E63"/>
    <w:rsid w:val="00EE70CB"/>
    <w:rsid w:val="00F26987"/>
    <w:rsid w:val="00F41CA2"/>
    <w:rsid w:val="00F443C0"/>
    <w:rsid w:val="00F62EFB"/>
    <w:rsid w:val="00F939A4"/>
    <w:rsid w:val="00FA7B09"/>
    <w:rsid w:val="00FC51A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97E48"/>
  <w15:chartTrackingRefBased/>
  <w15:docId w15:val="{596D7AD3-AA3B-432D-8D94-F4A2E11A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75B7D"/>
    <w:rPr>
      <w:rFonts w:eastAsia="Calibri"/>
      <w:b/>
      <w:caps/>
      <w:color w:val="000000"/>
      <w:sz w:val="24"/>
    </w:rPr>
  </w:style>
  <w:style w:type="character" w:customStyle="1" w:styleId="SectionBodyChar">
    <w:name w:val="Section Body Char"/>
    <w:link w:val="SectionBody"/>
    <w:rsid w:val="00275B7D"/>
    <w:rPr>
      <w:rFonts w:eastAsia="Calibri"/>
      <w:color w:val="000000"/>
    </w:rPr>
  </w:style>
  <w:style w:type="character" w:customStyle="1" w:styleId="SectionHeadingChar">
    <w:name w:val="Section Heading Char"/>
    <w:link w:val="SectionHeading"/>
    <w:rsid w:val="00275B7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0F0D74144437DA5972376DF67D067"/>
        <w:category>
          <w:name w:val="General"/>
          <w:gallery w:val="placeholder"/>
        </w:category>
        <w:types>
          <w:type w:val="bbPlcHdr"/>
        </w:types>
        <w:behaviors>
          <w:behavior w:val="content"/>
        </w:behaviors>
        <w:guid w:val="{FA09D758-F327-458B-B807-26678CDF9D42}"/>
      </w:docPartPr>
      <w:docPartBody>
        <w:p w:rsidR="00A457FA" w:rsidRDefault="00A457FA">
          <w:pPr>
            <w:pStyle w:val="C2B0F0D74144437DA5972376DF67D067"/>
          </w:pPr>
          <w:r w:rsidRPr="00B844FE">
            <w:t>Prefix Text</w:t>
          </w:r>
        </w:p>
      </w:docPartBody>
    </w:docPart>
    <w:docPart>
      <w:docPartPr>
        <w:name w:val="9F067FD650B341619AEF97A1B3C5C0B3"/>
        <w:category>
          <w:name w:val="General"/>
          <w:gallery w:val="placeholder"/>
        </w:category>
        <w:types>
          <w:type w:val="bbPlcHdr"/>
        </w:types>
        <w:behaviors>
          <w:behavior w:val="content"/>
        </w:behaviors>
        <w:guid w:val="{0B2766DB-C763-4A49-8B32-4E1C48F5F27E}"/>
      </w:docPartPr>
      <w:docPartBody>
        <w:p w:rsidR="00A457FA" w:rsidRDefault="00E96C91">
          <w:pPr>
            <w:pStyle w:val="9F067FD650B341619AEF97A1B3C5C0B3"/>
          </w:pPr>
          <w:r w:rsidRPr="00B844FE">
            <w:t>[Type here]</w:t>
          </w:r>
        </w:p>
      </w:docPartBody>
    </w:docPart>
    <w:docPart>
      <w:docPartPr>
        <w:name w:val="C2B0723CDC6745E1BC2FEAAD3F2F24E6"/>
        <w:category>
          <w:name w:val="General"/>
          <w:gallery w:val="placeholder"/>
        </w:category>
        <w:types>
          <w:type w:val="bbPlcHdr"/>
        </w:types>
        <w:behaviors>
          <w:behavior w:val="content"/>
        </w:behaviors>
        <w:guid w:val="{19AB26E0-30A4-46FB-A40B-A82B570655DC}"/>
      </w:docPartPr>
      <w:docPartBody>
        <w:p w:rsidR="00A457FA" w:rsidRDefault="00A457FA">
          <w:pPr>
            <w:pStyle w:val="C2B0723CDC6745E1BC2FEAAD3F2F24E6"/>
          </w:pPr>
          <w:r w:rsidRPr="00B844FE">
            <w:t>Number</w:t>
          </w:r>
        </w:p>
      </w:docPartBody>
    </w:docPart>
    <w:docPart>
      <w:docPartPr>
        <w:name w:val="8A3F7DFE8F144A8B8B7971419BBBFD13"/>
        <w:category>
          <w:name w:val="General"/>
          <w:gallery w:val="placeholder"/>
        </w:category>
        <w:types>
          <w:type w:val="bbPlcHdr"/>
        </w:types>
        <w:behaviors>
          <w:behavior w:val="content"/>
        </w:behaviors>
        <w:guid w:val="{3040543C-A876-4DF3-9A1C-597F72DF753E}"/>
      </w:docPartPr>
      <w:docPartBody>
        <w:p w:rsidR="00A457FA" w:rsidRDefault="00A457FA">
          <w:pPr>
            <w:pStyle w:val="8A3F7DFE8F144A8B8B7971419BBBFD13"/>
          </w:pPr>
          <w:r w:rsidRPr="00B844FE">
            <w:t>Enter Sponsors Here</w:t>
          </w:r>
        </w:p>
      </w:docPartBody>
    </w:docPart>
    <w:docPart>
      <w:docPartPr>
        <w:name w:val="DB4142E05FAD41929ECEE3638AC3F5D9"/>
        <w:category>
          <w:name w:val="General"/>
          <w:gallery w:val="placeholder"/>
        </w:category>
        <w:types>
          <w:type w:val="bbPlcHdr"/>
        </w:types>
        <w:behaviors>
          <w:behavior w:val="content"/>
        </w:behaviors>
        <w:guid w:val="{9B8C0E5D-A5F6-435C-93C2-E37014B572CA}"/>
      </w:docPartPr>
      <w:docPartBody>
        <w:p w:rsidR="00A457FA" w:rsidRDefault="00A457FA">
          <w:pPr>
            <w:pStyle w:val="DB4142E05FAD41929ECEE3638AC3F5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FA"/>
    <w:rsid w:val="00A457FA"/>
    <w:rsid w:val="00E9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0F0D74144437DA5972376DF67D067">
    <w:name w:val="C2B0F0D74144437DA5972376DF67D067"/>
  </w:style>
  <w:style w:type="paragraph" w:customStyle="1" w:styleId="9F067FD650B341619AEF97A1B3C5C0B3">
    <w:name w:val="9F067FD650B341619AEF97A1B3C5C0B3"/>
  </w:style>
  <w:style w:type="paragraph" w:customStyle="1" w:styleId="C2B0723CDC6745E1BC2FEAAD3F2F24E6">
    <w:name w:val="C2B0723CDC6745E1BC2FEAAD3F2F24E6"/>
  </w:style>
  <w:style w:type="paragraph" w:customStyle="1" w:styleId="8A3F7DFE8F144A8B8B7971419BBBFD13">
    <w:name w:val="8A3F7DFE8F144A8B8B7971419BBBFD13"/>
  </w:style>
  <w:style w:type="character" w:styleId="PlaceholderText">
    <w:name w:val="Placeholder Text"/>
    <w:basedOn w:val="DefaultParagraphFont"/>
    <w:uiPriority w:val="99"/>
    <w:semiHidden/>
    <w:rsid w:val="00E96C91"/>
    <w:rPr>
      <w:color w:val="808080"/>
    </w:rPr>
  </w:style>
  <w:style w:type="paragraph" w:customStyle="1" w:styleId="DB4142E05FAD41929ECEE3638AC3F5D9">
    <w:name w:val="DB4142E05FAD41929ECEE3638AC3F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2023-02-10T18:09:00Z</cp:lastPrinted>
  <dcterms:created xsi:type="dcterms:W3CDTF">2023-02-10T18:09:00Z</dcterms:created>
  <dcterms:modified xsi:type="dcterms:W3CDTF">2023-02-10T18:09:00Z</dcterms:modified>
</cp:coreProperties>
</file>